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CBFA" w14:textId="77777777" w:rsidR="00C37D87" w:rsidRDefault="00C37D87" w:rsidP="00C37D87">
      <w:pPr>
        <w:jc w:val="center"/>
        <w:rPr>
          <w:rFonts w:ascii="Arial" w:hAnsi="Arial" w:cs="Arial"/>
          <w:b/>
          <w:bCs/>
          <w:sz w:val="40"/>
          <w:szCs w:val="40"/>
          <w:u w:val="single"/>
        </w:rPr>
      </w:pPr>
      <w:r>
        <w:rPr>
          <w:rFonts w:ascii="Arial" w:hAnsi="Arial" w:cs="Arial"/>
          <w:b/>
          <w:bCs/>
          <w:sz w:val="40"/>
          <w:szCs w:val="40"/>
          <w:u w:val="single"/>
        </w:rPr>
        <w:t>Wilton Municipal Light and Power System</w:t>
      </w:r>
    </w:p>
    <w:p w14:paraId="241627A3" w14:textId="2CFC1E9C" w:rsidR="00C37D87" w:rsidRDefault="00C37D87" w:rsidP="00C37D87">
      <w:pPr>
        <w:rPr>
          <w:rFonts w:ascii="Arial" w:hAnsi="Arial" w:cs="Arial"/>
        </w:rPr>
      </w:pPr>
      <w:r>
        <w:rPr>
          <w:rFonts w:ascii="Arial" w:hAnsi="Arial" w:cs="Arial"/>
        </w:rPr>
        <w:t>P.O. Box 781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Plant</w:t>
      </w:r>
      <w:r>
        <w:rPr>
          <w:rFonts w:ascii="Segoe UI Emoji" w:eastAsia="Segoe UI Emoji" w:hAnsi="Segoe UI Emoji" w:cs="Segoe UI Emoji"/>
        </w:rPr>
        <w:t>:</w:t>
      </w:r>
      <w:r>
        <w:rPr>
          <w:rFonts w:ascii="Segoe UI Emoji" w:eastAsia="Segoe UI Emoji" w:hAnsi="Segoe UI Emoji" w:cs="Segoe UI Emoji"/>
        </w:rPr>
        <w:t xml:space="preserve"> </w:t>
      </w:r>
      <w:r>
        <w:rPr>
          <w:rFonts w:ascii="Segoe UI Emoji" w:eastAsia="Segoe UI Emoji" w:hAnsi="Segoe UI Emoji" w:cs="Segoe UI Emoji"/>
        </w:rPr>
        <w:t>(563)732-2929</w:t>
      </w:r>
    </w:p>
    <w:p w14:paraId="00FB6EC3" w14:textId="43860D3E" w:rsidR="00C37D87" w:rsidRDefault="00C37D87" w:rsidP="00C37D87">
      <w:pPr>
        <w:rPr>
          <w:rFonts w:ascii="Arial" w:hAnsi="Arial" w:cs="Arial"/>
        </w:rPr>
      </w:pPr>
      <w:r>
        <w:rPr>
          <w:rFonts w:ascii="Arial" w:hAnsi="Arial" w:cs="Arial"/>
        </w:rPr>
        <w:t xml:space="preserve">220 W </w:t>
      </w:r>
      <w:r>
        <w:rPr>
          <w:rFonts w:ascii="Arial" w:hAnsi="Arial" w:cs="Arial"/>
        </w:rPr>
        <w:t>3</w:t>
      </w:r>
      <w:r w:rsidRPr="00C37D87">
        <w:rPr>
          <w:rFonts w:ascii="Arial" w:hAnsi="Arial" w:cs="Arial"/>
          <w:vertAlign w:val="superscript"/>
        </w:rPr>
        <w:t>RD</w:t>
      </w:r>
      <w:r>
        <w:rPr>
          <w:rFonts w:ascii="Arial" w:hAnsi="Arial" w:cs="Arial"/>
        </w:rPr>
        <w:t xml:space="preserve"> Street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Office:</w:t>
      </w:r>
      <w:r>
        <w:rPr>
          <w:rFonts w:ascii="Arial" w:hAnsi="Arial" w:cs="Arial"/>
        </w:rPr>
        <w:t xml:space="preserve"> </w:t>
      </w:r>
      <w:r>
        <w:rPr>
          <w:rFonts w:ascii="Arial" w:hAnsi="Arial" w:cs="Arial"/>
        </w:rPr>
        <w:t>(563)732-2228</w:t>
      </w:r>
    </w:p>
    <w:p w14:paraId="48D4DA73" w14:textId="088E8A73" w:rsidR="00C37D87" w:rsidRDefault="00C37D87" w:rsidP="00C37D87">
      <w:pPr>
        <w:rPr>
          <w:rFonts w:ascii="Arial" w:hAnsi="Arial" w:cs="Arial"/>
        </w:rPr>
      </w:pPr>
      <w:r>
        <w:rPr>
          <w:rFonts w:ascii="Arial" w:hAnsi="Arial" w:cs="Arial"/>
        </w:rPr>
        <w:t>Wilton, IA 52778</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Fax:</w:t>
      </w:r>
      <w:r>
        <w:rPr>
          <w:rFonts w:ascii="Arial" w:hAnsi="Arial" w:cs="Arial"/>
        </w:rPr>
        <w:t xml:space="preserve"> </w:t>
      </w:r>
      <w:r>
        <w:rPr>
          <w:rFonts w:ascii="Arial" w:hAnsi="Arial" w:cs="Arial"/>
        </w:rPr>
        <w:t>(563)732-5380</w:t>
      </w:r>
    </w:p>
    <w:p w14:paraId="51925412" w14:textId="75B01193" w:rsidR="00C37D87" w:rsidRDefault="00C37D87" w:rsidP="00C37D87">
      <w:pPr>
        <w:rPr>
          <w:rFonts w:ascii="Arial" w:hAnsi="Arial" w:cs="Arial"/>
        </w:rPr>
      </w:pPr>
    </w:p>
    <w:p w14:paraId="7E9F28D6" w14:textId="72A81AA7" w:rsidR="00C37D87" w:rsidRPr="00650B4E" w:rsidRDefault="00C37D87" w:rsidP="00C97781">
      <w:pPr>
        <w:jc w:val="both"/>
        <w:rPr>
          <w:rFonts w:asciiTheme="minorHAnsi" w:hAnsiTheme="minorHAnsi" w:cs="Arial"/>
        </w:rPr>
      </w:pPr>
      <w:r w:rsidRPr="00650B4E">
        <w:rPr>
          <w:rFonts w:asciiTheme="minorHAnsi" w:hAnsiTheme="minorHAnsi" w:cs="Arial"/>
        </w:rPr>
        <w:t>The Board of Trustees &amp; Employees of The Wilton Municipal Light &amp; Power System WELCOME you to the CITY OF WILTON! We have listed below some information regarding your electric services that we hope you find helpful for future reference. The Wilton Municipal Light &amp; Power System is a municipal owned &amp; operated power s</w:t>
      </w:r>
      <w:r w:rsidR="002324AE" w:rsidRPr="00650B4E">
        <w:rPr>
          <w:rFonts w:asciiTheme="minorHAnsi" w:hAnsiTheme="minorHAnsi" w:cs="Arial"/>
        </w:rPr>
        <w:t>y</w:t>
      </w:r>
      <w:r w:rsidRPr="00650B4E">
        <w:rPr>
          <w:rFonts w:asciiTheme="minorHAnsi" w:hAnsiTheme="minorHAnsi" w:cs="Arial"/>
        </w:rPr>
        <w:t xml:space="preserve">stem serving </w:t>
      </w:r>
      <w:r w:rsidR="002324AE" w:rsidRPr="00650B4E">
        <w:rPr>
          <w:rFonts w:asciiTheme="minorHAnsi" w:hAnsiTheme="minorHAnsi" w:cs="Arial"/>
          <w:u w:val="single"/>
        </w:rPr>
        <w:t>only</w:t>
      </w:r>
      <w:r w:rsidR="002324AE" w:rsidRPr="00650B4E">
        <w:rPr>
          <w:rFonts w:asciiTheme="minorHAnsi" w:hAnsiTheme="minorHAnsi" w:cs="Arial"/>
        </w:rPr>
        <w:t xml:space="preserve"> the City of Wilton residents.</w:t>
      </w:r>
    </w:p>
    <w:p w14:paraId="36136AC9" w14:textId="21F46D13" w:rsidR="002324AE" w:rsidRPr="00650B4E" w:rsidRDefault="002324AE" w:rsidP="00C97781">
      <w:pPr>
        <w:jc w:val="both"/>
        <w:rPr>
          <w:rFonts w:asciiTheme="minorHAnsi" w:hAnsiTheme="minorHAnsi" w:cs="Arial"/>
        </w:rPr>
      </w:pPr>
    </w:p>
    <w:p w14:paraId="39093364" w14:textId="5E89BFAC" w:rsidR="002324AE" w:rsidRPr="00650B4E" w:rsidRDefault="002324AE" w:rsidP="00C97781">
      <w:pPr>
        <w:jc w:val="both"/>
        <w:rPr>
          <w:rFonts w:asciiTheme="minorHAnsi" w:hAnsiTheme="minorHAnsi" w:cs="Arial"/>
        </w:rPr>
      </w:pPr>
      <w:r w:rsidRPr="00650B4E">
        <w:rPr>
          <w:rFonts w:asciiTheme="minorHAnsi" w:hAnsiTheme="minorHAnsi" w:cs="Arial"/>
        </w:rPr>
        <w:t>The Mayor appoints a Board of Trustees &amp; the City council governs it. The Board of Trustees meets at 7pm on the 3</w:t>
      </w:r>
      <w:r w:rsidRPr="00650B4E">
        <w:rPr>
          <w:rFonts w:asciiTheme="minorHAnsi" w:hAnsiTheme="minorHAnsi" w:cs="Arial"/>
          <w:vertAlign w:val="superscript"/>
        </w:rPr>
        <w:t>rd</w:t>
      </w:r>
      <w:r w:rsidRPr="00650B4E">
        <w:rPr>
          <w:rFonts w:asciiTheme="minorHAnsi" w:hAnsiTheme="minorHAnsi" w:cs="Arial"/>
        </w:rPr>
        <w:t xml:space="preserve"> Monday of each month at the Light Plant office. These Board meetings are open to the public.</w:t>
      </w:r>
    </w:p>
    <w:p w14:paraId="658B0C03" w14:textId="2258C9D3" w:rsidR="002324AE" w:rsidRPr="00650B4E" w:rsidRDefault="002324AE" w:rsidP="00C97781">
      <w:pPr>
        <w:jc w:val="both"/>
        <w:rPr>
          <w:rFonts w:asciiTheme="minorHAnsi" w:hAnsiTheme="minorHAnsi" w:cs="Arial"/>
        </w:rPr>
      </w:pPr>
    </w:p>
    <w:p w14:paraId="28CD3CAE" w14:textId="243669B3" w:rsidR="00A12057" w:rsidRPr="00650B4E" w:rsidRDefault="002324AE" w:rsidP="00C97781">
      <w:pPr>
        <w:jc w:val="both"/>
        <w:rPr>
          <w:rFonts w:asciiTheme="minorHAnsi" w:hAnsiTheme="minorHAnsi" w:cs="Arial"/>
        </w:rPr>
      </w:pPr>
      <w:r w:rsidRPr="00650B4E">
        <w:rPr>
          <w:rFonts w:asciiTheme="minorHAnsi" w:hAnsiTheme="minorHAnsi" w:cs="Arial"/>
        </w:rPr>
        <w:t>Generating &amp; distribution facilities are located at 220 W 3</w:t>
      </w:r>
      <w:r w:rsidRPr="00650B4E">
        <w:rPr>
          <w:rFonts w:asciiTheme="minorHAnsi" w:hAnsiTheme="minorHAnsi" w:cs="Arial"/>
          <w:vertAlign w:val="superscript"/>
        </w:rPr>
        <w:t>rd</w:t>
      </w:r>
      <w:r w:rsidRPr="00650B4E">
        <w:rPr>
          <w:rFonts w:asciiTheme="minorHAnsi" w:hAnsiTheme="minorHAnsi" w:cs="Arial"/>
        </w:rPr>
        <w:t xml:space="preserve"> Street &amp; are open from 7am-3pm Monday-Friday. The office where business transactions can be directed is also located at this address and is open 7:30am-4</w:t>
      </w:r>
      <w:r w:rsidR="00650B4E" w:rsidRPr="00650B4E">
        <w:rPr>
          <w:rFonts w:asciiTheme="minorHAnsi" w:hAnsiTheme="minorHAnsi" w:cs="Arial"/>
        </w:rPr>
        <w:t>:00</w:t>
      </w:r>
      <w:r w:rsidRPr="00650B4E">
        <w:rPr>
          <w:rFonts w:asciiTheme="minorHAnsi" w:hAnsiTheme="minorHAnsi" w:cs="Arial"/>
        </w:rPr>
        <w:t>pm Monday-Friday.</w:t>
      </w:r>
    </w:p>
    <w:p w14:paraId="1AA7F33E" w14:textId="382B42E7" w:rsidR="002324AE" w:rsidRPr="00650B4E" w:rsidRDefault="002324AE" w:rsidP="00C97781">
      <w:pPr>
        <w:jc w:val="both"/>
        <w:rPr>
          <w:rFonts w:asciiTheme="minorHAnsi" w:hAnsiTheme="minorHAnsi" w:cs="Arial"/>
        </w:rPr>
      </w:pPr>
    </w:p>
    <w:p w14:paraId="6EB2664A" w14:textId="5F4D6860" w:rsidR="002324AE" w:rsidRPr="00650B4E" w:rsidRDefault="002324AE" w:rsidP="00C97781">
      <w:pPr>
        <w:jc w:val="both"/>
        <w:rPr>
          <w:rFonts w:asciiTheme="minorHAnsi" w:hAnsiTheme="minorHAnsi" w:cs="Arial"/>
        </w:rPr>
      </w:pPr>
      <w:r w:rsidRPr="00650B4E">
        <w:rPr>
          <w:rFonts w:asciiTheme="minorHAnsi" w:hAnsiTheme="minorHAnsi" w:cs="Arial"/>
        </w:rPr>
        <w:t xml:space="preserve">Personnel are on call 24 hours a day, 7 days a week for emergency calls to restore power as quickly as possible. During working hours, outages may be called in to either </w:t>
      </w:r>
      <w:r w:rsidR="00771105">
        <w:rPr>
          <w:rFonts w:asciiTheme="minorHAnsi" w:hAnsiTheme="minorHAnsi" w:cs="Arial"/>
        </w:rPr>
        <w:t>(563)</w:t>
      </w:r>
      <w:r w:rsidRPr="00650B4E">
        <w:rPr>
          <w:rFonts w:asciiTheme="minorHAnsi" w:hAnsiTheme="minorHAnsi" w:cs="Arial"/>
        </w:rPr>
        <w:t xml:space="preserve">732-2929 or </w:t>
      </w:r>
      <w:r w:rsidR="00771105">
        <w:rPr>
          <w:rFonts w:asciiTheme="minorHAnsi" w:hAnsiTheme="minorHAnsi" w:cs="Arial"/>
        </w:rPr>
        <w:t>(563)</w:t>
      </w:r>
      <w:r w:rsidRPr="00650B4E">
        <w:rPr>
          <w:rFonts w:asciiTheme="minorHAnsi" w:hAnsiTheme="minorHAnsi" w:cs="Arial"/>
        </w:rPr>
        <w:t>732-2228. After hours, outages may be reported by calling (563)732-2929 to reach the employee on call.</w:t>
      </w:r>
      <w:bookmarkStart w:id="0" w:name="_GoBack"/>
      <w:bookmarkEnd w:id="0"/>
    </w:p>
    <w:p w14:paraId="4D4266B5" w14:textId="076B154F" w:rsidR="002324AE" w:rsidRPr="00650B4E" w:rsidRDefault="002324AE" w:rsidP="00C97781">
      <w:pPr>
        <w:jc w:val="both"/>
        <w:rPr>
          <w:rFonts w:asciiTheme="minorHAnsi" w:hAnsiTheme="minorHAnsi" w:cs="Arial"/>
        </w:rPr>
      </w:pPr>
    </w:p>
    <w:p w14:paraId="321D2C3A" w14:textId="694DA27A" w:rsidR="002324AE" w:rsidRPr="00650B4E" w:rsidRDefault="002324AE" w:rsidP="00C97781">
      <w:pPr>
        <w:jc w:val="both"/>
        <w:rPr>
          <w:rFonts w:asciiTheme="minorHAnsi" w:hAnsiTheme="minorHAnsi" w:cs="Arial"/>
        </w:rPr>
      </w:pPr>
      <w:r w:rsidRPr="00650B4E">
        <w:rPr>
          <w:rFonts w:asciiTheme="minorHAnsi" w:hAnsiTheme="minorHAnsi" w:cs="Arial"/>
        </w:rPr>
        <w:t>A combined bill for City services (electric, water, sewer &amp; garbage) is mailed out the 1</w:t>
      </w:r>
      <w:r w:rsidRPr="00650B4E">
        <w:rPr>
          <w:rFonts w:asciiTheme="minorHAnsi" w:hAnsiTheme="minorHAnsi" w:cs="Arial"/>
          <w:vertAlign w:val="superscript"/>
        </w:rPr>
        <w:t>st</w:t>
      </w:r>
      <w:r w:rsidRPr="00650B4E">
        <w:rPr>
          <w:rFonts w:asciiTheme="minorHAnsi" w:hAnsiTheme="minorHAnsi" w:cs="Arial"/>
        </w:rPr>
        <w:t xml:space="preserve"> day of each month. The bills are calculated based on approximately a 30-day period. Meters are read on or about the 15</w:t>
      </w:r>
      <w:r w:rsidRPr="00650B4E">
        <w:rPr>
          <w:rFonts w:asciiTheme="minorHAnsi" w:hAnsiTheme="minorHAnsi" w:cs="Arial"/>
          <w:vertAlign w:val="superscript"/>
        </w:rPr>
        <w:t>th</w:t>
      </w:r>
      <w:r w:rsidRPr="00650B4E">
        <w:rPr>
          <w:rFonts w:asciiTheme="minorHAnsi" w:hAnsiTheme="minorHAnsi" w:cs="Arial"/>
        </w:rPr>
        <w:t xml:space="preserve"> of each month. When paying your bill please return the top portion of your statement for accurate entry. If paying by check or money order, please make </w:t>
      </w:r>
      <w:r w:rsidR="00650B4E" w:rsidRPr="00650B4E">
        <w:rPr>
          <w:rFonts w:asciiTheme="minorHAnsi" w:hAnsiTheme="minorHAnsi" w:cs="Arial"/>
        </w:rPr>
        <w:t>i</w:t>
      </w:r>
      <w:r w:rsidRPr="00650B4E">
        <w:rPr>
          <w:rFonts w:asciiTheme="minorHAnsi" w:hAnsiTheme="minorHAnsi" w:cs="Arial"/>
        </w:rPr>
        <w:t>t payable to THE CITY OF WILTON. The bills are</w:t>
      </w:r>
      <w:r w:rsidR="00650B4E" w:rsidRPr="00650B4E">
        <w:rPr>
          <w:rFonts w:asciiTheme="minorHAnsi" w:hAnsiTheme="minorHAnsi" w:cs="Arial"/>
        </w:rPr>
        <w:t xml:space="preserve"> due</w:t>
      </w:r>
      <w:r w:rsidRPr="00650B4E">
        <w:rPr>
          <w:rFonts w:asciiTheme="minorHAnsi" w:hAnsiTheme="minorHAnsi" w:cs="Arial"/>
        </w:rPr>
        <w:t xml:space="preserve"> by the 20</w:t>
      </w:r>
      <w:r w:rsidRPr="00650B4E">
        <w:rPr>
          <w:rFonts w:asciiTheme="minorHAnsi" w:hAnsiTheme="minorHAnsi" w:cs="Arial"/>
          <w:vertAlign w:val="superscript"/>
        </w:rPr>
        <w:t>th</w:t>
      </w:r>
      <w:r w:rsidRPr="00650B4E">
        <w:rPr>
          <w:rFonts w:asciiTheme="minorHAnsi" w:hAnsiTheme="minorHAnsi" w:cs="Arial"/>
        </w:rPr>
        <w:t xml:space="preserve"> to avoid penalty. After the 20</w:t>
      </w:r>
      <w:r w:rsidRPr="00650B4E">
        <w:rPr>
          <w:rFonts w:asciiTheme="minorHAnsi" w:hAnsiTheme="minorHAnsi" w:cs="Arial"/>
          <w:vertAlign w:val="superscript"/>
        </w:rPr>
        <w:t>th</w:t>
      </w:r>
      <w:r w:rsidRPr="00650B4E">
        <w:rPr>
          <w:rFonts w:asciiTheme="minorHAnsi" w:hAnsiTheme="minorHAnsi" w:cs="Arial"/>
        </w:rPr>
        <w:t xml:space="preserve"> a 1 ½% penalty will be assessed to the balance and a delinquent notice will be mailed. </w:t>
      </w:r>
    </w:p>
    <w:p w14:paraId="18C2BD3F" w14:textId="01E2CF51" w:rsidR="002324AE" w:rsidRPr="00650B4E" w:rsidRDefault="002324AE" w:rsidP="00C97781">
      <w:pPr>
        <w:jc w:val="both"/>
        <w:rPr>
          <w:rFonts w:asciiTheme="minorHAnsi" w:hAnsiTheme="minorHAnsi" w:cs="Arial"/>
        </w:rPr>
      </w:pPr>
    </w:p>
    <w:p w14:paraId="7537F717" w14:textId="4B0F5672" w:rsidR="002324AE" w:rsidRPr="00650B4E" w:rsidRDefault="002324AE" w:rsidP="00C97781">
      <w:pPr>
        <w:jc w:val="both"/>
        <w:rPr>
          <w:rFonts w:asciiTheme="minorHAnsi" w:hAnsiTheme="minorHAnsi" w:cs="Arial"/>
        </w:rPr>
      </w:pPr>
      <w:r w:rsidRPr="00650B4E">
        <w:rPr>
          <w:rFonts w:asciiTheme="minorHAnsi" w:hAnsiTheme="minorHAnsi" w:cs="Arial"/>
        </w:rPr>
        <w:t>Failure to settle your electric account 12 days from the 20</w:t>
      </w:r>
      <w:r w:rsidRPr="00650B4E">
        <w:rPr>
          <w:rFonts w:asciiTheme="minorHAnsi" w:hAnsiTheme="minorHAnsi" w:cs="Arial"/>
          <w:vertAlign w:val="superscript"/>
        </w:rPr>
        <w:t>th</w:t>
      </w:r>
      <w:r w:rsidRPr="00650B4E">
        <w:rPr>
          <w:rFonts w:asciiTheme="minorHAnsi" w:hAnsiTheme="minorHAnsi" w:cs="Arial"/>
        </w:rPr>
        <w:t xml:space="preserve"> </w:t>
      </w:r>
      <w:r w:rsidR="00295B0E" w:rsidRPr="00650B4E">
        <w:rPr>
          <w:rFonts w:asciiTheme="minorHAnsi" w:hAnsiTheme="minorHAnsi" w:cs="Arial"/>
        </w:rPr>
        <w:t xml:space="preserve">of the month will result in a 24 hour disconnect notice being posted to your </w:t>
      </w:r>
      <w:r w:rsidR="00C97781" w:rsidRPr="00650B4E">
        <w:rPr>
          <w:rFonts w:asciiTheme="minorHAnsi" w:hAnsiTheme="minorHAnsi" w:cs="Arial"/>
        </w:rPr>
        <w:t xml:space="preserve">door &amp; a $15 administration fee applied to your account. Special arrangements can be made for hardship cases. All arrangements must be made with the office prior to your 12-day grace period. </w:t>
      </w:r>
    </w:p>
    <w:p w14:paraId="7EB5029F" w14:textId="01327923" w:rsidR="00C97781" w:rsidRPr="00650B4E" w:rsidRDefault="00C97781" w:rsidP="00C97781">
      <w:pPr>
        <w:jc w:val="both"/>
        <w:rPr>
          <w:rFonts w:asciiTheme="minorHAnsi" w:hAnsiTheme="minorHAnsi" w:cs="Arial"/>
        </w:rPr>
      </w:pPr>
    </w:p>
    <w:p w14:paraId="085DF26F" w14:textId="13A3F538" w:rsidR="00C97781" w:rsidRPr="00650B4E" w:rsidRDefault="00C97781" w:rsidP="00C97781">
      <w:pPr>
        <w:jc w:val="both"/>
        <w:rPr>
          <w:rFonts w:asciiTheme="minorHAnsi" w:hAnsiTheme="minorHAnsi" w:cs="Arial"/>
        </w:rPr>
      </w:pPr>
      <w:r w:rsidRPr="00650B4E">
        <w:rPr>
          <w:rFonts w:asciiTheme="minorHAnsi" w:hAnsiTheme="minorHAnsi" w:cs="Arial"/>
        </w:rPr>
        <w:t xml:space="preserve">The $100 deposit which you made is required of all new electric customers. Pease review the rules listed on your deposit receipt and retain the receipt for future reference. </w:t>
      </w:r>
      <w:r w:rsidR="008B735F">
        <w:rPr>
          <w:rFonts w:asciiTheme="minorHAnsi" w:hAnsiTheme="minorHAnsi" w:cs="Arial"/>
        </w:rPr>
        <w:t xml:space="preserve">The electric deposit is refunded to customers after 1 year of good pay or credited to the account when a resident moves out. </w:t>
      </w:r>
    </w:p>
    <w:p w14:paraId="10F6A459" w14:textId="610BA66C" w:rsidR="00C97781" w:rsidRPr="00650B4E" w:rsidRDefault="00C97781" w:rsidP="00C97781">
      <w:pPr>
        <w:jc w:val="both"/>
        <w:rPr>
          <w:rFonts w:asciiTheme="minorHAnsi" w:hAnsiTheme="minorHAnsi" w:cs="Arial"/>
        </w:rPr>
      </w:pPr>
    </w:p>
    <w:p w14:paraId="16FC7100" w14:textId="347BB2FE" w:rsidR="00C97781" w:rsidRPr="00650B4E" w:rsidRDefault="00C97781" w:rsidP="00C97781">
      <w:pPr>
        <w:jc w:val="both"/>
        <w:rPr>
          <w:rFonts w:asciiTheme="minorHAnsi" w:hAnsiTheme="minorHAnsi" w:cs="Arial"/>
        </w:rPr>
      </w:pPr>
      <w:r w:rsidRPr="00650B4E">
        <w:rPr>
          <w:rFonts w:asciiTheme="minorHAnsi" w:hAnsiTheme="minorHAnsi" w:cs="Arial"/>
        </w:rPr>
        <w:t>We hope this information will be helpful to you as you settle in to your new residence. If you have any questions, please feel free to call or stop in the office to discuss. We are here to provide you with THE BEST SERVICE POSSIBLE!</w:t>
      </w:r>
    </w:p>
    <w:sectPr w:rsidR="00C97781" w:rsidRPr="0065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87"/>
    <w:rsid w:val="002324AE"/>
    <w:rsid w:val="00295B0E"/>
    <w:rsid w:val="00650B4E"/>
    <w:rsid w:val="00771105"/>
    <w:rsid w:val="008B735F"/>
    <w:rsid w:val="00A12057"/>
    <w:rsid w:val="00C37D87"/>
    <w:rsid w:val="00C9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DC02"/>
  <w15:chartTrackingRefBased/>
  <w15:docId w15:val="{97E2DCFF-E71E-4A7D-BAF2-C39F3FE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Maurer</dc:creator>
  <cp:keywords/>
  <dc:description/>
  <cp:lastModifiedBy>Lizabeth Maurer</cp:lastModifiedBy>
  <cp:revision>2</cp:revision>
  <cp:lastPrinted>2020-10-14T14:46:00Z</cp:lastPrinted>
  <dcterms:created xsi:type="dcterms:W3CDTF">2020-10-14T13:53:00Z</dcterms:created>
  <dcterms:modified xsi:type="dcterms:W3CDTF">2020-10-14T14:46:00Z</dcterms:modified>
</cp:coreProperties>
</file>